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0C" w:rsidRDefault="00BC640C" w:rsidP="00BC640C">
      <w:pPr>
        <w:jc w:val="center"/>
        <w:rPr>
          <w:b/>
          <w:sz w:val="28"/>
          <w:szCs w:val="28"/>
        </w:rPr>
      </w:pPr>
      <w:r>
        <w:rPr>
          <w:b/>
          <w:noProof/>
          <w:sz w:val="16"/>
          <w:szCs w:val="28"/>
        </w:rPr>
        <w:drawing>
          <wp:inline distT="0" distB="0" distL="0" distR="0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0C" w:rsidRDefault="00BC640C" w:rsidP="00BC64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«Хозьминское»</w:t>
      </w:r>
    </w:p>
    <w:p w:rsidR="00BC640C" w:rsidRDefault="00BC640C" w:rsidP="00BC6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165121 Архангельская область, Вельский район, п. Хозьмино, ул. Центральная, д.23, тел/факс 3-72-55</w:t>
      </w:r>
    </w:p>
    <w:p w:rsidR="00BC640C" w:rsidRDefault="00BC640C" w:rsidP="00BC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40C" w:rsidRDefault="00BC640C" w:rsidP="00BC6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5D69" w:rsidRPr="00605D69" w:rsidRDefault="00BC640C" w:rsidP="00BC6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</w:t>
      </w:r>
      <w:r w:rsidR="00605D69" w:rsidRPr="00605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605D69" w:rsidRPr="00605D69">
        <w:rPr>
          <w:rFonts w:ascii="Times New Roman" w:hAnsi="Times New Roman" w:cs="Times New Roman"/>
          <w:sz w:val="28"/>
        </w:rPr>
        <w:t xml:space="preserve"> 201</w:t>
      </w:r>
      <w:r w:rsidR="007D6AFA">
        <w:rPr>
          <w:rFonts w:ascii="Times New Roman" w:hAnsi="Times New Roman" w:cs="Times New Roman"/>
          <w:sz w:val="28"/>
        </w:rPr>
        <w:t>7</w:t>
      </w:r>
      <w:r w:rsidR="00605D69" w:rsidRPr="00605D69">
        <w:rPr>
          <w:rFonts w:ascii="Times New Roman" w:hAnsi="Times New Roman" w:cs="Times New Roman"/>
          <w:sz w:val="28"/>
        </w:rPr>
        <w:t xml:space="preserve"> года                         №  </w:t>
      </w:r>
      <w:r w:rsidR="007D6AF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</w:p>
    <w:p w:rsidR="00E87F8B" w:rsidRPr="00BC640C" w:rsidRDefault="00E87F8B" w:rsidP="00E8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муниципальной комиссии по проведению инвентаризации дворовых и общественных территорий муниципального образования «</w:t>
      </w:r>
      <w:r w:rsidR="00BC6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Хозьминское</w:t>
      </w:r>
      <w:r w:rsidRPr="00BC6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7F8B" w:rsidRPr="00605D69" w:rsidRDefault="00E87F8B" w:rsidP="00C739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руководствуясь Уставом муниципального образования «</w:t>
      </w:r>
      <w:r w:rsidR="00F339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Хозьминское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End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и утвердить состав муниципальной комиссии по проведению инвентаризации дворовых и общественных территорий муниципального образования «</w:t>
      </w:r>
      <w:r w:rsidR="00F339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Хозьминское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 № 1 к настоящему постановлению.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муниципальной комиссии по проведению инвентаризации дворовых и общественных территорий муниципального образования «</w:t>
      </w:r>
      <w:r w:rsidR="00F339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Хозьминское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№ 2 к настоящему постановлению.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 настоящее распоряжение и  </w:t>
      </w:r>
      <w:proofErr w:type="gramStart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«</w:t>
      </w:r>
      <w:r w:rsidR="00C739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Хозьминское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сети Интернет.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E87F8B" w:rsidRDefault="00E87F8B" w:rsidP="00E87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AFA" w:rsidRPr="00605D69" w:rsidRDefault="007D6AFA" w:rsidP="00E87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8B" w:rsidRPr="00605D69" w:rsidRDefault="00E87F8B" w:rsidP="00ED1F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05D69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 xml:space="preserve"> МО </w:t>
      </w:r>
      <w:r w:rsidRPr="00605D6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Pr="00605D6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D1F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D1F6C">
        <w:rPr>
          <w:rFonts w:ascii="Times New Roman" w:hAnsi="Times New Roman" w:cs="Times New Roman"/>
          <w:sz w:val="24"/>
          <w:szCs w:val="24"/>
          <w:lang w:eastAsia="ru-RU"/>
        </w:rPr>
        <w:t>Е.В. Суслова</w:t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766B" w:rsidRDefault="0048766B" w:rsidP="00E8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66B" w:rsidRDefault="0048766B" w:rsidP="00E8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FA" w:rsidRDefault="007D6AFA" w:rsidP="00E8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FA" w:rsidRDefault="007D6AFA" w:rsidP="00E8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8B" w:rsidRDefault="00E87F8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A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</w:t>
      </w: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39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Хозьминское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01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 от 12</w:t>
      </w:r>
      <w:r w:rsidRPr="00E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01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г</w:t>
      </w:r>
      <w:r w:rsidR="007D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7F8B" w:rsidRDefault="00E87F8B" w:rsidP="00E8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3F1" w:rsidRDefault="00E87F8B" w:rsidP="007D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71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комиссии по проведению инвентаризации дворовых </w:t>
      </w:r>
      <w:r w:rsidRPr="0071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общественных территорий муниципального образования </w:t>
      </w:r>
    </w:p>
    <w:p w:rsidR="00E87F8B" w:rsidRPr="006932FA" w:rsidRDefault="00E87F8B" w:rsidP="007D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3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Хозьминское</w:t>
      </w: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7F8B" w:rsidRPr="00653DC4" w:rsidRDefault="00E87F8B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2FA">
        <w:rPr>
          <w:lang w:eastAsia="ru-RU"/>
        </w:rPr>
        <w:br/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73966">
        <w:rPr>
          <w:rFonts w:ascii="Times New Roman" w:hAnsi="Times New Roman" w:cs="Times New Roman"/>
          <w:sz w:val="24"/>
          <w:szCs w:val="24"/>
          <w:lang w:eastAsia="ru-RU"/>
        </w:rPr>
        <w:t xml:space="preserve">Суслова Елена Викторовна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 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», председатель комиссии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7F8B" w:rsidRPr="00653DC4" w:rsidRDefault="00E87F8B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 xml:space="preserve"> Стрелова Ольга Егоровна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 xml:space="preserve">член Совета депутатов муниципального образования «Хозьминское»,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ТОС «Малая Родина» 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7F8B" w:rsidRPr="00653DC4" w:rsidRDefault="00E87F8B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Синицына Оксана Николаевна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24F0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муниципального образования 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«Хозьминское</w:t>
      </w:r>
      <w:r w:rsidR="005F24F0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3DC4" w:rsidRPr="00653DC4" w:rsidRDefault="00653DC4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E87F8B" w:rsidRPr="00653DC4" w:rsidRDefault="00E87F8B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Задорин Дмитрий Викторович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 xml:space="preserve">зам.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председател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, директор МУП «Хозьминское»;</w:t>
      </w:r>
    </w:p>
    <w:p w:rsidR="00D6449C" w:rsidRDefault="00D6449C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49C" w:rsidRDefault="00D6449C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Лобанова Наталья Александровна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член женсовета муниципального образования «Хозьминское», директор МУК «Хозьминская клубная система»;</w:t>
      </w:r>
    </w:p>
    <w:p w:rsidR="00E87F8B" w:rsidRPr="00653DC4" w:rsidRDefault="00E87F8B" w:rsidP="005F24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6449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Представитель отдела МЖК администрации муниципального образования «Вельский муниципальный район» (по согласованию)</w:t>
      </w:r>
      <w:r w:rsidR="005F24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7F8B" w:rsidRPr="00E87F8B" w:rsidRDefault="00E87F8B" w:rsidP="005F24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653D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E8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E8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E8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E8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E8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Default="00E87F8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8B" w:rsidRDefault="00E87F8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8B" w:rsidRDefault="00E87F8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8B" w:rsidRDefault="00E87F8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6B" w:rsidRDefault="0048766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6B" w:rsidRDefault="0048766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C4" w:rsidRDefault="00653DC4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F1" w:rsidRDefault="005F24F0" w:rsidP="00715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E87F8B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№2</w:t>
      </w:r>
      <w:r w:rsidR="00E87F8B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3F1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15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7153F1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3F1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3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</w:t>
      </w:r>
      <w:r w:rsidR="007153F1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3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39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Хозьминское</w:t>
      </w:r>
      <w:r w:rsidR="007153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53F1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3F1" w:rsidRPr="00E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53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77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от 12</w:t>
      </w:r>
      <w:r w:rsidR="007153F1" w:rsidRPr="00E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77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153F1" w:rsidRPr="00E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г</w:t>
      </w:r>
      <w:r w:rsidR="00653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53F1" w:rsidRDefault="00E87F8B" w:rsidP="0065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1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муниципальной комиссии по проведению инвентаризации дворовых и общественных территорий муниципального образования </w:t>
      </w:r>
    </w:p>
    <w:p w:rsidR="00E87F8B" w:rsidRPr="007153F1" w:rsidRDefault="007153F1" w:rsidP="0065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3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Хозьминское</w:t>
      </w: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53DC4" w:rsidRDefault="00653DC4" w:rsidP="00653DC4">
      <w:pPr>
        <w:jc w:val="both"/>
        <w:rPr>
          <w:lang w:eastAsia="ru-RU"/>
        </w:rPr>
      </w:pPr>
    </w:p>
    <w:p w:rsidR="00E87F8B" w:rsidRP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sz w:val="24"/>
          <w:szCs w:val="24"/>
          <w:lang w:eastAsia="ru-RU"/>
        </w:rPr>
        <w:t xml:space="preserve">I.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функции и задачи муниципальной комиссии по проведению инвентаризации дворовых и общественных территорий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Комиссия), действующей на территории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1.2. Комиссия создается в целях проведения инвентаризации дворовых и общественных территорий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Архангельской области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, постановлением Правительства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Архангельской области</w:t>
      </w:r>
      <w:r w:rsidR="00A841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«Об утверждении Порядка инвентаризации дворовы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</w:t>
      </w:r>
      <w:proofErr w:type="gramEnd"/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, предоставленных для их размещения»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Порядок</w:t>
      </w:r>
      <w:r w:rsidR="00A8418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, Уста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вом муниципального образования 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настоящим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Положением.</w:t>
      </w:r>
    </w:p>
    <w:p w:rsidR="00E87F8B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1.4. Комиссия не является коллегиальным органом Администрации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 Архангельской области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DC4" w:rsidRPr="00653DC4" w:rsidRDefault="00653DC4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II. Основные задачи Комиссии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2.1. Проведение инвентаризации дворовых и общественных территорий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53DC4" w:rsidRDefault="007153F1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2.2. Определение  оценки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 состояния дворовых и общественных территорий муниципального образования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2.3. Определение дворовых и общественных территорий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, нуждающихся в благоустройстве.</w:t>
      </w:r>
    </w:p>
    <w:p w:rsidR="00E87F8B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2.4. Выработка предложений для принятия решений о дальнейшем использовании дворовых и общественных территорий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DC4" w:rsidRPr="00653DC4" w:rsidRDefault="00653DC4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III. Основные полномочия Комиссии</w:t>
      </w:r>
    </w:p>
    <w:p w:rsidR="00E87F8B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653DC4" w:rsidRPr="00653DC4" w:rsidRDefault="00653DC4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IV. Порядок деятельности Комиссии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4.1. Комиссия формируется в составе: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председателя 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заместителя председателя 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секретаря 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членов Комиссии.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4.2. Состав Комиссии утверждается постановлением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3941">
        <w:rPr>
          <w:rFonts w:ascii="Times New Roman" w:hAnsi="Times New Roman" w:cs="Times New Roman"/>
          <w:sz w:val="24"/>
          <w:szCs w:val="24"/>
          <w:lang w:eastAsia="ru-RU"/>
        </w:rPr>
        <w:t>Хозьминское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4.6. Заседания Комиссии проводятся по мере необходимости.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 Комиссии.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>4.8. Деятельность в составе Комиссии осуществляется на безвозмездной основе.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4.9. Организация работы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Комиссии возлагается на секретаря Комиссии, в обязанности которого входит: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материалов к заседанию 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созыв заседания 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составление и регистрация паспорта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ведение протокола заседания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хранение паспортов и протоколов заседания Комиссии и иных документов;</w:t>
      </w:r>
    </w:p>
    <w:p w:rsidR="00A84183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результатов инвентаризации в общественную комиссию по обсуждению проекта программы «Формирование комфортной и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городской среды» в 2018-2022 годах.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>В отсутствие секретаря Комиссии его обязанности исполняет другой член Комиссии, назначенный председателем.</w:t>
      </w:r>
    </w:p>
    <w:p w:rsidR="00A84183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>4.11. Заседание Комиссии считается правомочным, если на нем присутствует более половины членов Комиссии.</w:t>
      </w:r>
    </w:p>
    <w:p w:rsidR="00E87F8B" w:rsidRP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 </w:t>
      </w:r>
    </w:p>
    <w:p w:rsidR="007153F1" w:rsidRDefault="007153F1" w:rsidP="007153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3F1" w:rsidRDefault="007153F1" w:rsidP="007153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3F1" w:rsidRDefault="007153F1" w:rsidP="007153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BB2" w:rsidRDefault="005E0BB2"/>
    <w:sectPr w:rsidR="005E0BB2" w:rsidSect="004876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8B"/>
    <w:rsid w:val="00135DA9"/>
    <w:rsid w:val="003C12ED"/>
    <w:rsid w:val="0048766B"/>
    <w:rsid w:val="004B2841"/>
    <w:rsid w:val="005E0BB2"/>
    <w:rsid w:val="005F24F0"/>
    <w:rsid w:val="00605461"/>
    <w:rsid w:val="00605D69"/>
    <w:rsid w:val="00653DC4"/>
    <w:rsid w:val="00706264"/>
    <w:rsid w:val="007153F1"/>
    <w:rsid w:val="007D6AFA"/>
    <w:rsid w:val="008A2D11"/>
    <w:rsid w:val="008F4854"/>
    <w:rsid w:val="00A77B82"/>
    <w:rsid w:val="00A84183"/>
    <w:rsid w:val="00BC640C"/>
    <w:rsid w:val="00C73966"/>
    <w:rsid w:val="00D6449C"/>
    <w:rsid w:val="00D974C9"/>
    <w:rsid w:val="00E87F8B"/>
    <w:rsid w:val="00ED1F6C"/>
    <w:rsid w:val="00ED7981"/>
    <w:rsid w:val="00F01845"/>
    <w:rsid w:val="00F3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8B"/>
  </w:style>
  <w:style w:type="paragraph" w:styleId="1">
    <w:name w:val="heading 1"/>
    <w:basedOn w:val="a"/>
    <w:next w:val="a"/>
    <w:link w:val="10"/>
    <w:qFormat/>
    <w:rsid w:val="00605D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F8B"/>
    <w:pPr>
      <w:spacing w:after="0" w:line="240" w:lineRule="auto"/>
    </w:pPr>
  </w:style>
  <w:style w:type="table" w:styleId="a4">
    <w:name w:val="Table Grid"/>
    <w:basedOn w:val="a1"/>
    <w:uiPriority w:val="59"/>
    <w:rsid w:val="0048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5D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12</cp:revision>
  <cp:lastPrinted>2017-08-07T13:09:00Z</cp:lastPrinted>
  <dcterms:created xsi:type="dcterms:W3CDTF">2017-08-03T06:42:00Z</dcterms:created>
  <dcterms:modified xsi:type="dcterms:W3CDTF">2017-09-14T07:13:00Z</dcterms:modified>
</cp:coreProperties>
</file>